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46" w:rsidRPr="000B4454" w:rsidRDefault="00D14446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</w:p>
    <w:p w:rsidR="00D14446" w:rsidRPr="000B4454" w:rsidRDefault="00D14446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</w:p>
    <w:p w:rsidR="00D14446" w:rsidRPr="000B4454" w:rsidRDefault="00D14446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  <w:bookmarkStart w:id="0" w:name="_GoBack"/>
      <w:bookmarkEnd w:id="0"/>
    </w:p>
    <w:p w:rsidR="00D14446" w:rsidRPr="000B4454" w:rsidRDefault="00E61E90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C3E44"/>
          <w:sz w:val="32"/>
          <w:szCs w:val="32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668.95pt;height:287.1pt" fillcolor="#ffe701">
            <v:fill r:id="rId8" o:title="" color2="#fe3e02" focusposition="1,1" focussize="" focus="100%" type="gradient"/>
            <v:stroke r:id="rId8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СЛОВИЦЫ О ДЕНЬГАХ"/>
          </v:shape>
        </w:pict>
      </w:r>
    </w:p>
    <w:p w:rsidR="00D14446" w:rsidRPr="000B4454" w:rsidRDefault="00D14446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</w:p>
    <w:p w:rsidR="00D14446" w:rsidRPr="000B4454" w:rsidRDefault="00D14446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C3E44"/>
          <w:sz w:val="32"/>
          <w:szCs w:val="32"/>
          <w:lang w:eastAsia="ru-RU"/>
        </w:rPr>
      </w:pPr>
    </w:p>
    <w:p w:rsidR="00D14446" w:rsidRPr="000B4454" w:rsidRDefault="00F02AB9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 времен возникновения денег, люди выражали свое отношение к ним краткими словесными изречениями - пословицами.</w:t>
      </w:r>
    </w:p>
    <w:p w:rsidR="00D14446" w:rsidRPr="000B4454" w:rsidRDefault="00F02AB9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Пословицы о деньгах содержат глубокий ментальный смысл и несут в себе поучительный элемент. </w:t>
      </w:r>
    </w:p>
    <w:p w:rsidR="00F02AB9" w:rsidRPr="000B4454" w:rsidRDefault="00F02AB9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Вот некоторые из них, демонстрирующие нормы народной морали:</w:t>
      </w:r>
    </w:p>
    <w:p w:rsidR="00D14446" w:rsidRPr="000B4454" w:rsidRDefault="00D14446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D14446" w:rsidRPr="000B4454" w:rsidRDefault="00D14446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  <w:sectPr w:rsidR="00D14446" w:rsidRPr="000B4454" w:rsidSect="00D144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lastRenderedPageBreak/>
        <w:t>Живётся, у кого денежка ведётся.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Алтыном воюют, алтыном торгуют, а без алтына горюют.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Копейка рубль бережет, а рубль голову стережет.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Денег наживёшь - без нужды проживёшь.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lastRenderedPageBreak/>
        <w:t>Деньги, что каменья: тяжело на душу ложатся.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За свой грош везде хорош.</w:t>
      </w:r>
    </w:p>
    <w:p w:rsidR="00F02AB9" w:rsidRPr="000B4454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С деньгами мил, без денег постыл.</w:t>
      </w:r>
    </w:p>
    <w:p w:rsidR="00D14446" w:rsidRPr="001A1920" w:rsidRDefault="00F02AB9" w:rsidP="000B445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  <w:sectPr w:rsidR="00D14446" w:rsidRPr="001A1920" w:rsidSect="00D1444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Деньги счет любят, а хлеб меру.</w:t>
      </w:r>
    </w:p>
    <w:p w:rsidR="00D14446" w:rsidRPr="000B4454" w:rsidRDefault="00D14446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4446" w:rsidRPr="000B4454" w:rsidRDefault="001A1920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1A192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98248" cy="1527858"/>
            <wp:effectExtent l="0" t="0" r="0" b="0"/>
            <wp:docPr id="1" name="Рисунок 1" descr="ÐÐ°ÑÑÐ¸Ð½ÐºÐ¸ Ð¿Ð¾ Ð·Ð°Ð¿ÑÐ¾ÑÑ ÑÐºÑÑÐ´Ð¶ Ð¼Ð°ÐºÐ´Ð°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ºÑÑÐ´Ð¶ Ð¼Ð°ÐºÐ´Ð°Ð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90" cy="152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446" w:rsidRPr="000B4454" w:rsidRDefault="00F02AB9" w:rsidP="001A1920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u w:val="single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u w:val="single"/>
          <w:lang w:eastAsia="ru-RU"/>
        </w:rPr>
        <w:lastRenderedPageBreak/>
        <w:t>Пословицы об отношении к деньгам</w:t>
      </w:r>
    </w:p>
    <w:p w:rsidR="00D14446" w:rsidRPr="000B4454" w:rsidRDefault="00F02AB9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Несмотря на высокую духовность, прослеживающуюся в устном творчестве народов, в целом, пословицы об отношении к деньгам выражают благосклонность к обеспеченным людям. </w:t>
      </w:r>
    </w:p>
    <w:p w:rsidR="000B4454" w:rsidRPr="000B4454" w:rsidRDefault="000B4454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AB9" w:rsidRPr="000B4454" w:rsidRDefault="00F02AB9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Некоторые изречения прямо диктуют поведение, как в следующих примерах:</w:t>
      </w:r>
    </w:p>
    <w:p w:rsidR="00D14446" w:rsidRPr="000B4454" w:rsidRDefault="00D14446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4454" w:rsidRPr="000B4454" w:rsidRDefault="000B4454" w:rsidP="000B445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B4454" w:rsidRPr="000B4454" w:rsidSect="00D1444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lastRenderedPageBreak/>
        <w:t>Считай деньги в своем кармане!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Добр Мартын, коли есть алтын.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Богатый бедному не брат.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На деньги ума не купишь.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После Бога - деньги первые.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Родню считай, денег не поминай; деньги считай, родни не поминай!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При беде за деньгу не стой.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Чужие деньги считать — не разбогатеть.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lastRenderedPageBreak/>
        <w:t>Береги денежку про черный день!</w:t>
      </w:r>
    </w:p>
    <w:p w:rsidR="00F02AB9" w:rsidRPr="000B4454" w:rsidRDefault="00F02AB9" w:rsidP="000B445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0B4454">
        <w:rPr>
          <w:rFonts w:ascii="Times New Roman" w:eastAsia="Times New Roman" w:hAnsi="Times New Roman" w:cs="Times New Roman"/>
          <w:sz w:val="32"/>
          <w:szCs w:val="32"/>
        </w:rPr>
        <w:t>Не кланяюсь богачу, свои денежки плачу.</w:t>
      </w:r>
    </w:p>
    <w:p w:rsidR="00D14446" w:rsidRPr="000B4454" w:rsidRDefault="00D14446" w:rsidP="000B4454">
      <w:pPr>
        <w:shd w:val="clear" w:color="auto" w:fill="FFFFFF"/>
        <w:spacing w:after="0" w:line="360" w:lineRule="auto"/>
        <w:ind w:left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4446" w:rsidRPr="000B4454" w:rsidRDefault="005B0E32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D14446" w:rsidRPr="000B4454" w:rsidSect="00D14446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5B0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drawing>
          <wp:inline distT="0" distB="0" distL="0" distR="0" wp14:anchorId="4E903B6F" wp14:editId="0E44EF23">
            <wp:extent cx="3321935" cy="1898248"/>
            <wp:effectExtent l="0" t="0" r="0" b="0"/>
            <wp:docPr id="2" name="Рисунок 2" descr="ÐÐ°ÑÑÐ¸Ð½ÐºÐ¸ Ð¿Ð¾ Ð·Ð°Ð¿ÑÐ¾ÑÑ ÐºÐ¾ÑÐµÐ»ÑÐºÐ¸  Ñ Ð´ÐµÐ½ÑÐ³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¾ÑÐµÐ»ÑÐºÐ¸  Ñ Ð´ÐµÐ½ÑÐ³Ð°Ð¼Ð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35" cy="18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32" w:rsidRDefault="005B0E32" w:rsidP="005B0E32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5B0E32" w:rsidRPr="000B4454" w:rsidRDefault="00F02AB9" w:rsidP="005B0E32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lastRenderedPageBreak/>
        <w:t>Пословицы о деньгах для детей</w:t>
      </w:r>
    </w:p>
    <w:p w:rsidR="00F02AB9" w:rsidRPr="000B4454" w:rsidRDefault="00F02AB9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Народная мудрость и основы воспитания детей, а также формирование отношения к материальным средствам хорошо демонстрируют пословицы о деньгах для детей:</w:t>
      </w:r>
    </w:p>
    <w:p w:rsidR="000B4454" w:rsidRPr="000B4454" w:rsidRDefault="000B4454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B4454" w:rsidRPr="000B4454" w:rsidSect="00D1444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Блюди хлеб про еду, а копейку про беду.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Денежка без ног, а весь свет обойдет.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Деньги — гости: то нет, то горсти.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Была бы догадка, а на Москве денег кадка.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Денежки — что голуби: где обживутся, там и поведутся.</w:t>
      </w:r>
    </w:p>
    <w:p w:rsidR="00F02AB9" w:rsidRPr="000B4454" w:rsidRDefault="005B0E32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E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7D55223" wp14:editId="0DBCD106">
            <wp:simplePos x="0" y="0"/>
            <wp:positionH relativeFrom="column">
              <wp:posOffset>3677920</wp:posOffset>
            </wp:positionH>
            <wp:positionV relativeFrom="paragraph">
              <wp:posOffset>459105</wp:posOffset>
            </wp:positionV>
            <wp:extent cx="3356610" cy="1515745"/>
            <wp:effectExtent l="0" t="0" r="0" b="0"/>
            <wp:wrapTopAndBottom/>
            <wp:docPr id="5" name="Рисунок 5" descr="ÐÐ°ÑÑÐ¸Ð½ÐºÐ¸ Ð¿Ð¾ Ð·Ð°Ð¿ÑÐ¾ÑÑ Ð´ÐµÑÐ¸ Ñ Ð´ÐµÐ½ÑÐ³Ð°Ð¼Ð¸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´ÐµÑÐ¸ Ñ Ð´ÐµÐ½ÑÐ³Ð°Ð¼Ð¸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B9"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Трудно деньги нажить, а с деньгами и </w:t>
      </w:r>
      <w:proofErr w:type="gramStart"/>
      <w:r w:rsidR="00F02AB9"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дураку</w:t>
      </w:r>
      <w:proofErr w:type="gramEnd"/>
      <w:r w:rsidR="00F02AB9"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жить.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Добр Мартын, коли есть алтын; худ Роман, </w:t>
      </w:r>
      <w:proofErr w:type="gramStart"/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</w:t>
      </w:r>
      <w:proofErr w:type="gramEnd"/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пуст карман.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до денег охоч, тот не спит и ночь.</w:t>
      </w:r>
    </w:p>
    <w:p w:rsidR="00F02AB9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копейки рубля нет.</w:t>
      </w:r>
    </w:p>
    <w:p w:rsidR="000B4454" w:rsidRPr="000B4454" w:rsidRDefault="00F02AB9" w:rsidP="000B4454">
      <w:pPr>
        <w:numPr>
          <w:ilvl w:val="0"/>
          <w:numId w:val="1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B4454" w:rsidRPr="000B4454" w:rsidSect="000B445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бы ум, будет и рубль; не будет ума, не будет и рубля</w:t>
      </w:r>
    </w:p>
    <w:p w:rsidR="005B0E32" w:rsidRPr="000B4454" w:rsidRDefault="005B0E32" w:rsidP="005B0E32">
      <w:pPr>
        <w:shd w:val="clear" w:color="auto" w:fill="FFFFFF"/>
        <w:tabs>
          <w:tab w:val="left" w:pos="6015"/>
        </w:tabs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F02AB9" w:rsidRPr="000B4454" w:rsidRDefault="00F02AB9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FFC000"/>
          <w:sz w:val="36"/>
          <w:szCs w:val="36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bCs/>
          <w:i/>
          <w:color w:val="FFC000"/>
          <w:sz w:val="36"/>
          <w:szCs w:val="36"/>
          <w:lang w:eastAsia="ru-RU"/>
        </w:rPr>
        <w:lastRenderedPageBreak/>
        <w:t>Пословицы и поговорки про деньги</w:t>
      </w:r>
    </w:p>
    <w:p w:rsidR="000B4454" w:rsidRPr="000B4454" w:rsidRDefault="00F02AB9" w:rsidP="000B44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Самые распространенные и употребляемые пословицы и поговорки про деньги знакомы нам с самого детства и воспринимаются как обычные прописные истины. </w:t>
      </w:r>
    </w:p>
    <w:p w:rsidR="00F02AB9" w:rsidRPr="000B4454" w:rsidRDefault="00F02AB9" w:rsidP="000B445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0B445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Ну</w:t>
      </w:r>
      <w:r w:rsidR="00D14446" w:rsidRPr="000B445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,</w:t>
      </w:r>
      <w:r w:rsidRPr="000B445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кому не известно "Копейка рубль бережет"? Ниже приведены еще несколько примеров, характеризующих денежные взаимоотношение в народе:</w:t>
      </w:r>
    </w:p>
    <w:p w:rsidR="000B4454" w:rsidRPr="000B4454" w:rsidRDefault="000B4454" w:rsidP="000B445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B4454" w:rsidRPr="000B4454" w:rsidSect="00D14446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Гроша ломаного не стоит.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пожалеть за рубль алтына; не придет рубль, так придет полтина.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 платежом красен.</w:t>
      </w:r>
    </w:p>
    <w:p w:rsidR="00F02AB9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Охал дядя, на чужие деньги глядя.</w:t>
      </w:r>
    </w:p>
    <w:p w:rsidR="005B0E32" w:rsidRPr="000B4454" w:rsidRDefault="005B0E32" w:rsidP="005B0E3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Площадная речь, что надо деньги беречь.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Уговор дороже денег.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Монета карман не тянет.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Мужик богатый гребет деньги лопатой.</w:t>
      </w:r>
    </w:p>
    <w:p w:rsidR="00F02AB9" w:rsidRPr="000B4454" w:rsidRDefault="00F02AB9" w:rsidP="000B445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45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 буду — и денег добуду.</w:t>
      </w:r>
    </w:p>
    <w:p w:rsidR="000B4454" w:rsidRDefault="000B4454" w:rsidP="000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B0E32" w:rsidRPr="000B4454" w:rsidRDefault="005B0E32" w:rsidP="000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5B0E32" w:rsidRPr="000B4454" w:rsidSect="000B4454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8854F9" w:rsidRPr="000B4454" w:rsidRDefault="005B0E32" w:rsidP="000B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0E32">
        <w:rPr>
          <w:rFonts w:ascii="Times New Roman" w:hAnsi="Times New Roman" w:cs="Times New Roman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2231446</wp:posOffset>
            </wp:positionH>
            <wp:positionV relativeFrom="paragraph">
              <wp:posOffset>83562</wp:posOffset>
            </wp:positionV>
            <wp:extent cx="4490977" cy="1527858"/>
            <wp:effectExtent l="0" t="0" r="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977" cy="152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4F9" w:rsidRPr="000B4454" w:rsidSect="00D1444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90" w:rsidRDefault="00E61E90" w:rsidP="00D14446">
      <w:pPr>
        <w:spacing w:after="0" w:line="240" w:lineRule="auto"/>
      </w:pPr>
      <w:r>
        <w:separator/>
      </w:r>
    </w:p>
  </w:endnote>
  <w:endnote w:type="continuationSeparator" w:id="0">
    <w:p w:rsidR="00E61E90" w:rsidRDefault="00E61E90" w:rsidP="00D1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Default="002B5B6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Default="002B5B6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Default="002B5B64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90" w:rsidRDefault="00E61E90" w:rsidP="00D14446">
      <w:pPr>
        <w:spacing w:after="0" w:line="240" w:lineRule="auto"/>
      </w:pPr>
      <w:r>
        <w:separator/>
      </w:r>
    </w:p>
  </w:footnote>
  <w:footnote w:type="continuationSeparator" w:id="0">
    <w:p w:rsidR="00E61E90" w:rsidRDefault="00E61E90" w:rsidP="00D1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Default="002B5B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Pr="002B5B64" w:rsidRDefault="002B5B64" w:rsidP="002B5B64">
    <w:pPr>
      <w:pStyle w:val="a9"/>
    </w:pPr>
    <w:r w:rsidRPr="002B5B64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-580937</wp:posOffset>
          </wp:positionH>
          <wp:positionV relativeFrom="paragraph">
            <wp:posOffset>-391160</wp:posOffset>
          </wp:positionV>
          <wp:extent cx="10451939" cy="7349924"/>
          <wp:effectExtent l="0" t="0" r="0" b="0"/>
          <wp:wrapNone/>
          <wp:docPr id="3" name="Рисунок 3" descr="ÐÐ°ÑÑÐ¸Ð½ÐºÐ¸ Ð¿Ð¾ Ð·Ð°Ð¿ÑÐ¾ÑÑ ÑÐ°Ð¼ÐºÐ¸ Ð´Ð»ÑÐ¾ÑÐ¾ÑÐ¼Ð»ÐµÐ½Ð¸Ñ ÑÐµÐºÑÑÐ¾Ð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ÐÐ°ÑÑÐ¸Ð½ÐºÐ¸ Ð¿Ð¾ Ð·Ð°Ð¿ÑÐ¾ÑÑ ÑÐ°Ð¼ÐºÐ¸ Ð´Ð»ÑÐ¾ÑÐ¾ÑÐ¼Ð»ÐµÐ½Ð¸Ñ ÑÐµÐºÑÑÐ¾Ð²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939" cy="734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64" w:rsidRDefault="002B5B64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E" w:rsidRDefault="00E456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B2"/>
    <w:multiLevelType w:val="multilevel"/>
    <w:tmpl w:val="164009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C15F1"/>
    <w:multiLevelType w:val="multilevel"/>
    <w:tmpl w:val="FF260B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975EF"/>
    <w:multiLevelType w:val="hybridMultilevel"/>
    <w:tmpl w:val="520023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F6B78"/>
    <w:multiLevelType w:val="multilevel"/>
    <w:tmpl w:val="77D472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36B33"/>
    <w:multiLevelType w:val="multilevel"/>
    <w:tmpl w:val="5F9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6047F"/>
    <w:multiLevelType w:val="multilevel"/>
    <w:tmpl w:val="5FEC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45ED9"/>
    <w:multiLevelType w:val="multilevel"/>
    <w:tmpl w:val="FD0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50F06"/>
    <w:multiLevelType w:val="multilevel"/>
    <w:tmpl w:val="048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C3931"/>
    <w:multiLevelType w:val="multilevel"/>
    <w:tmpl w:val="5F9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80211"/>
    <w:multiLevelType w:val="multilevel"/>
    <w:tmpl w:val="0DF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F48FC"/>
    <w:multiLevelType w:val="multilevel"/>
    <w:tmpl w:val="49E2C4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84DFD"/>
    <w:multiLevelType w:val="hybridMultilevel"/>
    <w:tmpl w:val="6018F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E840A4"/>
    <w:multiLevelType w:val="multilevel"/>
    <w:tmpl w:val="23AE4F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91D9F"/>
    <w:multiLevelType w:val="multilevel"/>
    <w:tmpl w:val="164009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AB9"/>
    <w:rsid w:val="000B4454"/>
    <w:rsid w:val="001A1920"/>
    <w:rsid w:val="0024219A"/>
    <w:rsid w:val="002718AA"/>
    <w:rsid w:val="002B5B64"/>
    <w:rsid w:val="005B0E32"/>
    <w:rsid w:val="006F585A"/>
    <w:rsid w:val="00765835"/>
    <w:rsid w:val="008854F9"/>
    <w:rsid w:val="00923B85"/>
    <w:rsid w:val="009A4A76"/>
    <w:rsid w:val="009C67E4"/>
    <w:rsid w:val="00A75C4C"/>
    <w:rsid w:val="00D14446"/>
    <w:rsid w:val="00DD7650"/>
    <w:rsid w:val="00E4568E"/>
    <w:rsid w:val="00E61E90"/>
    <w:rsid w:val="00F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02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D1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14446"/>
  </w:style>
  <w:style w:type="paragraph" w:styleId="ab">
    <w:name w:val="footer"/>
    <w:basedOn w:val="a"/>
    <w:link w:val="ac"/>
    <w:uiPriority w:val="99"/>
    <w:unhideWhenUsed/>
    <w:rsid w:val="00D1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4446"/>
  </w:style>
  <w:style w:type="paragraph" w:styleId="ad">
    <w:name w:val="Balloon Text"/>
    <w:basedOn w:val="a"/>
    <w:link w:val="ae"/>
    <w:uiPriority w:val="99"/>
    <w:semiHidden/>
    <w:unhideWhenUsed/>
    <w:rsid w:val="00E4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11</cp:revision>
  <dcterms:created xsi:type="dcterms:W3CDTF">2019-07-04T23:08:00Z</dcterms:created>
  <dcterms:modified xsi:type="dcterms:W3CDTF">2019-09-04T07:08:00Z</dcterms:modified>
</cp:coreProperties>
</file>