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2C" w:rsidRDefault="005E6F2C" w:rsidP="005E6F2C">
      <w:pPr>
        <w:pStyle w:val="ParagraphStyle"/>
        <w:tabs>
          <w:tab w:val="left" w:pos="660"/>
        </w:tabs>
        <w:spacing w:before="240" w:after="240" w:line="264" w:lineRule="auto"/>
        <w:jc w:val="right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3</w:t>
      </w:r>
    </w:p>
    <w:p w:rsidR="005E6F2C" w:rsidRPr="000A1883" w:rsidRDefault="005E6F2C" w:rsidP="005E6F2C">
      <w:pPr>
        <w:pStyle w:val="ParagraphStyle"/>
        <w:tabs>
          <w:tab w:val="left" w:pos="66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A1883">
        <w:rPr>
          <w:rFonts w:ascii="Times New Roman" w:hAnsi="Times New Roman" w:cs="Times New Roman"/>
          <w:b/>
          <w:bCs/>
          <w:caps/>
        </w:rPr>
        <w:t>ДИАГНОСТИЧЕСКАЯ КАРТА ПРОФЕССИОНАЛЬНЫХ КОМПЕТЕНЦИЙ ВОСПИТАТЕЛЯ</w:t>
      </w:r>
      <w:bookmarkStart w:id="0" w:name="_Toc386942145"/>
      <w:bookmarkEnd w:id="0"/>
      <w:r w:rsidRPr="000A1883">
        <w:rPr>
          <w:rFonts w:ascii="Times New Roman" w:hAnsi="Times New Roman" w:cs="Times New Roman"/>
          <w:b/>
          <w:bCs/>
          <w:caps/>
        </w:rPr>
        <w:t>ПО ОБРАЗОВАТЕЛЬНОЙ ОБЛАСТИ «РЕЧЕВОЕ РАЗВИТИЕ»</w:t>
      </w:r>
    </w:p>
    <w:p w:rsidR="005E6F2C" w:rsidRPr="00AB06B7" w:rsidRDefault="005E6F2C" w:rsidP="005E6F2C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>Ф. И. О. педагога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AB06B7">
        <w:rPr>
          <w:rFonts w:ascii="Times New Roman" w:hAnsi="Times New Roman" w:cs="Times New Roman"/>
          <w:color w:val="000000"/>
          <w:sz w:val="22"/>
          <w:szCs w:val="22"/>
          <w:u w:val="single"/>
        </w:rPr>
        <w:t>Авдеева Ольга Ивановна</w:t>
      </w:r>
    </w:p>
    <w:p w:rsidR="005E6F2C" w:rsidRPr="00AB06B7" w:rsidRDefault="005E6F2C" w:rsidP="005E6F2C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>Стаж в занимаемой дол</w:t>
      </w:r>
      <w:r w:rsidR="006E051A">
        <w:rPr>
          <w:rFonts w:ascii="Times New Roman" w:hAnsi="Times New Roman" w:cs="Times New Roman"/>
          <w:color w:val="000000"/>
          <w:sz w:val="22"/>
          <w:szCs w:val="22"/>
        </w:rPr>
        <w:t xml:space="preserve">жности:   </w:t>
      </w:r>
      <w:r w:rsidR="006E051A" w:rsidRPr="00AB06B7">
        <w:rPr>
          <w:rFonts w:ascii="Times New Roman" w:hAnsi="Times New Roman" w:cs="Times New Roman"/>
          <w:color w:val="000000"/>
          <w:sz w:val="22"/>
          <w:szCs w:val="22"/>
          <w:u w:val="single"/>
        </w:rPr>
        <w:t>32</w:t>
      </w:r>
      <w:r w:rsidRPr="00AB06B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год.</w:t>
      </w:r>
    </w:p>
    <w:p w:rsidR="005E6F2C" w:rsidRPr="000A1883" w:rsidRDefault="005E6F2C" w:rsidP="005E6F2C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>Квалификационная категория: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высшая  </w:t>
      </w:r>
    </w:p>
    <w:p w:rsidR="00425687" w:rsidRDefault="005E6F2C" w:rsidP="00425687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>Повышение квали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фикации (сроки, тема/проблема):   </w:t>
      </w:r>
      <w:r w:rsidR="00425687">
        <w:rPr>
          <w:rFonts w:ascii="Times New Roman" w:hAnsi="Times New Roman" w:cs="Times New Roman"/>
          <w:color w:val="000000"/>
          <w:sz w:val="22"/>
          <w:szCs w:val="22"/>
          <w:u w:val="single"/>
        </w:rPr>
        <w:t>19.03.2021 – 24.04.2021</w:t>
      </w:r>
    </w:p>
    <w:p w:rsidR="005E6F2C" w:rsidRPr="00425687" w:rsidRDefault="00425687" w:rsidP="005E6F2C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«</w:t>
      </w:r>
      <w:r w:rsidRPr="00425687">
        <w:rPr>
          <w:rFonts w:ascii="Times New Roman" w:hAnsi="Times New Roman" w:cs="Times New Roman"/>
          <w:color w:val="000000"/>
          <w:sz w:val="22"/>
          <w:szCs w:val="22"/>
        </w:rPr>
        <w:t xml:space="preserve">Актуальные вопросы дошкольного образования в свете реализации ФГОС </w:t>
      </w:r>
      <w:proofErr w:type="gramStart"/>
      <w:r w:rsidRPr="00425687">
        <w:rPr>
          <w:rFonts w:ascii="Times New Roman" w:hAnsi="Times New Roman" w:cs="Times New Roman"/>
          <w:color w:val="000000"/>
          <w:sz w:val="22"/>
          <w:szCs w:val="22"/>
        </w:rPr>
        <w:t>ДО</w:t>
      </w:r>
      <w:proofErr w:type="gramEnd"/>
      <w:r w:rsidRPr="00425687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</w:p>
    <w:p w:rsidR="005E6F2C" w:rsidRPr="000A1883" w:rsidRDefault="005E6F2C" w:rsidP="005E6F2C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>Дата заполнения</w:t>
      </w:r>
      <w:r w:rsidR="00AB06B7">
        <w:rPr>
          <w:rFonts w:ascii="Times New Roman" w:hAnsi="Times New Roman" w:cs="Times New Roman"/>
          <w:color w:val="000000"/>
          <w:sz w:val="22"/>
          <w:szCs w:val="22"/>
        </w:rPr>
        <w:t>:  13.05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AB06B7">
        <w:rPr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22              </w:t>
      </w:r>
    </w:p>
    <w:p w:rsidR="005E6F2C" w:rsidRPr="000A1883" w:rsidRDefault="005E6F2C" w:rsidP="005E6F2C">
      <w:pPr>
        <w:pStyle w:val="ParagraphStyle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171"/>
        <w:gridCol w:w="1045"/>
        <w:gridCol w:w="1176"/>
        <w:gridCol w:w="842"/>
      </w:tblGrid>
      <w:tr w:rsidR="005E6F2C" w:rsidRPr="000A1883" w:rsidTr="00A308E9">
        <w:trPr>
          <w:tblHeader/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F2C" w:rsidRPr="000A1883" w:rsidRDefault="005E6F2C" w:rsidP="00A308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образовательной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F2C" w:rsidRPr="000A1883" w:rsidRDefault="005E6F2C" w:rsidP="00A308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F2C" w:rsidRPr="000A1883" w:rsidRDefault="005E6F2C" w:rsidP="00A308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(баллы)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F2C" w:rsidRPr="000A1883" w:rsidRDefault="005E6F2C" w:rsidP="00A308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Экспертная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(баллы)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6F2C" w:rsidRPr="000A1883" w:rsidRDefault="005E6F2C" w:rsidP="00A308E9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" w:name="_Toc394282927"/>
            <w:bookmarkEnd w:id="1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Владение речью как средством общения и культуры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Умение наблюдать речевую активность детей, анализировать индивидуальные особенности использования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освоения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использования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освоения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освоения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у детей воображения и творческой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освоения детьми речи как средства общения и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вызывать у детей стремление к речевому общению, создавать условия для повышения их речевой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освоения детьми речи как средства общения и культуры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освоения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освоения детьми речи как средства общения и культуры их жизненный опыт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освоения детьми речи как средства общения и культуры их склонности и интересы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освоения детьми речи как средства общения и культуры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Обогащение активного словаря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 речевую активность детей, анализировать индивидуальные особенности их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планировать приемы и средства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пополнять впечатления детей с целью обогащения активного словаря, стимулировать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обогащении своего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Умение использовать для обогащения активного словаря детей проблемные ситуации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художественное слово для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Умение создавать условия детям для переноса лексики </w:t>
            </w:r>
            <w:proofErr w:type="gramStart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</w:t>
            </w:r>
            <w:proofErr w:type="gramEnd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пассивного в активный словарь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употребляемой лексики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обогащения активного словаря особенности эмоциональной, социальной, мотивационной сфер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обогащения активного словаря возрастные потребности, возможности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обогащения активного словаря опыт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5E6F2C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обогащения активного словаря склонности и интересы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в процессе обогащения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активного словаря гендерные различия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обогащения активного словаря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связной, грамматически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правильной диалогической и монологической речи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речевую активность детей, анализировать ее, оценивать индивидуальные особенности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у детей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связной, грамматически правильной диалогической и монологической речи, стимулировать их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6104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художественное слово для развития связной, грамматически правильной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создания детьми собственного речевого продукта в соответствии с нормами родного языка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связности, грамматической правильной диалогической и монологической собственной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связной, грамматически правильной диалогической и монологической речи детей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связной, грамматически правильной диалогической и монологической речи опыт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связной, грамматически правильной диалогической и монологической речи воображение и творческую активность, склонности и интересы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развития связной, грамматически правильной диалогической и монологической речи гендерные различия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развития связной,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речевого творчества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самостоятельное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речевое творчество детей, анализировать и оценивать индивидуальные особенности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речевого творчества, стимулировать их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для развития речевого творчества детей проблемные ситуации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стремления детей к продуцированию выразительных высказываний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речи с точки зрения проявления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речевого творчества у детей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речевого творчества возрастные потребности, возможности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речевого творчества опыт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речевого творчества склонности и интересы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развития речевого творчества гендерные различия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trHeight w:val="75"/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</w:t>
            </w:r>
            <w:proofErr w:type="gramStart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звуковой</w:t>
            </w:r>
            <w:proofErr w:type="gramEnd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интонационной</w:t>
            </w:r>
          </w:p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культуры речи, фонематического слуха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речевую активность детей, анализировать и оценивать индивидуальные особенности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звуковой и интонационной культуры речи, их фонематического слуха, стимулировать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 детей, устанавливать позитивные взаимоотношения с ними с целью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стремления детей к продуцированию выразительных высказываний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речи с точки зрения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звуковой и интонационной культуры речи, фонематического слуха особенности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процессе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Знакомство с </w:t>
            </w:r>
            <w:proofErr w:type="spellStart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книж</w:t>
            </w:r>
            <w:proofErr w:type="spellEnd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речевую активность детей, анализировать и оценивать их индивидуальные особенности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развивающие познавательные процессы, моральные, эстетические чувства и личностные качества детей в процессе знакомства с книжной культурой, детской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 детей, устанавливать позитивные взаимоотношения с ними с целью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у детей позиции читателя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B5666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знакомства детей с книжной культурой, детской литературой, развития понимания на слух текстов различных жанров детской литературы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их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звуковой аналитико-синтетической активности как предпосылки обучения грамоте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анализировать и оценивать индивидуальные особенности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формирования звуковой аналитико-синтетической активности, стимулировать познавательные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формирования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формирования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формирования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познавательно-исследовательскую и творческую деятельности детей, устанавливать позитивные взаимоотношения с ними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стимулировать у детей интерес к звуковой стороне слова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формирования звуковой аналитико-синтетической активности детей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формирования их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308E9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формирования их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формирования их звуковой аналитико-синтетической активности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детей в процессе формирования их звуковой аналитико-синтетической активности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E6F2C" w:rsidRPr="000A1883" w:rsidTr="00A308E9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0A1883" w:rsidRDefault="005E6F2C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654FCF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 w:rsidRPr="00AB06B7"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B06B7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F2C" w:rsidRPr="00AB06B7" w:rsidRDefault="00AF327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1,5</w:t>
            </w:r>
          </w:p>
        </w:tc>
      </w:tr>
      <w:tr w:rsidR="00550795" w:rsidRPr="000A1883" w:rsidTr="00A308E9">
        <w:trPr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795" w:rsidRPr="00550795" w:rsidRDefault="00550795" w:rsidP="00A308E9">
            <w:pPr>
              <w:pStyle w:val="ParagraphSty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079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795" w:rsidRPr="000A1883" w:rsidRDefault="00550795" w:rsidP="00A308E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795" w:rsidRPr="00AB06B7" w:rsidRDefault="0055079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795" w:rsidRDefault="0055079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795" w:rsidRDefault="00550795" w:rsidP="00A308E9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2"/>
                <w:szCs w:val="22"/>
              </w:rPr>
              <w:t>270</w:t>
            </w:r>
            <w:bookmarkStart w:id="2" w:name="_GoBack"/>
            <w:bookmarkEnd w:id="2"/>
          </w:p>
        </w:tc>
      </w:tr>
    </w:tbl>
    <w:p w:rsidR="005E6F2C" w:rsidRDefault="005E6F2C" w:rsidP="005E6F2C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E6F2C" w:rsidRPr="00D871E9" w:rsidRDefault="005E6F2C" w:rsidP="005E6F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Оцените Ваш уровень профессиональной компетентности по 4 -балльной шкале:</w:t>
      </w:r>
    </w:p>
    <w:p w:rsidR="005E6F2C" w:rsidRPr="00D871E9" w:rsidRDefault="005E6F2C" w:rsidP="005E6F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5E6F2C" w:rsidRPr="00D871E9" w:rsidRDefault="005E6F2C" w:rsidP="005E6F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5E6F2C" w:rsidRPr="00D871E9" w:rsidRDefault="005E6F2C" w:rsidP="005E6F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5E6F2C" w:rsidRPr="00D871E9" w:rsidRDefault="005E6F2C" w:rsidP="005E6F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5E6F2C" w:rsidRPr="00D871E9" w:rsidRDefault="005E6F2C" w:rsidP="005E6F2C">
      <w:pPr>
        <w:rPr>
          <w:rFonts w:eastAsia="Times New Roman"/>
          <w:lang w:eastAsia="en-US"/>
        </w:rPr>
      </w:pPr>
    </w:p>
    <w:p w:rsidR="005E6F2C" w:rsidRPr="000A1883" w:rsidRDefault="005E6F2C" w:rsidP="005E6F2C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:rsidR="00B71FD8" w:rsidRDefault="00B71FD8"/>
    <w:sectPr w:rsidR="00B71FD8" w:rsidSect="00590E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2C"/>
    <w:rsid w:val="0023278A"/>
    <w:rsid w:val="00425687"/>
    <w:rsid w:val="00482104"/>
    <w:rsid w:val="004F04AD"/>
    <w:rsid w:val="00550795"/>
    <w:rsid w:val="00590E2D"/>
    <w:rsid w:val="005E6F2C"/>
    <w:rsid w:val="00654FCF"/>
    <w:rsid w:val="00661047"/>
    <w:rsid w:val="006E051A"/>
    <w:rsid w:val="00972D05"/>
    <w:rsid w:val="00A308E9"/>
    <w:rsid w:val="00AB06B7"/>
    <w:rsid w:val="00AF3275"/>
    <w:rsid w:val="00B56667"/>
    <w:rsid w:val="00B71FD8"/>
    <w:rsid w:val="00E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6F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6F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dcterms:created xsi:type="dcterms:W3CDTF">2022-05-12T01:19:00Z</dcterms:created>
  <dcterms:modified xsi:type="dcterms:W3CDTF">2022-05-13T05:09:00Z</dcterms:modified>
</cp:coreProperties>
</file>