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«Центр развития ребёнка – детский сад №12»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765B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7D765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tbl>
      <w:tblPr>
        <w:tblStyle w:val="a3"/>
        <w:tblpPr w:leftFromText="180" w:rightFromText="180" w:vertAnchor="text" w:horzAnchor="margin" w:tblpXSpec="center" w:tblpY="461"/>
        <w:tblW w:w="11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5"/>
        <w:gridCol w:w="5988"/>
      </w:tblGrid>
      <w:tr w:rsidR="007D765B" w:rsidRPr="007D765B" w:rsidTr="00552CFD">
        <w:tc>
          <w:tcPr>
            <w:tcW w:w="5705" w:type="dxa"/>
          </w:tcPr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советом МБДОУ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 «ЦРР - детский сад №12»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от __.__.2020 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«ЦРР - детский сад№12»</w:t>
            </w:r>
          </w:p>
          <w:p w:rsidR="007D765B" w:rsidRPr="007D765B" w:rsidRDefault="007D765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_______Пащенко Е.Ф.</w:t>
            </w:r>
          </w:p>
          <w:p w:rsidR="007D765B" w:rsidRPr="007D765B" w:rsidRDefault="007D765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__.__.2020 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765B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765B">
        <w:rPr>
          <w:rFonts w:ascii="Times New Roman" w:hAnsi="Times New Roman" w:cs="Times New Roman"/>
          <w:b/>
          <w:sz w:val="32"/>
          <w:szCs w:val="24"/>
        </w:rPr>
        <w:t>кружка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765B">
        <w:rPr>
          <w:rFonts w:ascii="Times New Roman" w:hAnsi="Times New Roman" w:cs="Times New Roman"/>
          <w:b/>
          <w:sz w:val="32"/>
          <w:szCs w:val="24"/>
        </w:rPr>
        <w:t>«Школа мяча»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3</w:t>
      </w:r>
      <w:r w:rsidRPr="007D765B">
        <w:rPr>
          <w:rFonts w:ascii="Times New Roman" w:hAnsi="Times New Roman" w:cs="Times New Roman"/>
          <w:sz w:val="24"/>
          <w:szCs w:val="24"/>
        </w:rPr>
        <w:t xml:space="preserve"> – 7 лет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Срок реализации н</w:t>
      </w:r>
      <w:r>
        <w:rPr>
          <w:rFonts w:ascii="Times New Roman" w:hAnsi="Times New Roman" w:cs="Times New Roman"/>
          <w:sz w:val="24"/>
          <w:szCs w:val="24"/>
        </w:rPr>
        <w:t>а 2020</w:t>
      </w:r>
      <w:r w:rsidRPr="007D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2024</w:t>
      </w:r>
      <w:r w:rsidRPr="007D765B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Программу разработала:</w:t>
      </w: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Анкудимова Л.П.</w:t>
      </w: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г. Дальнереченск</w:t>
      </w:r>
    </w:p>
    <w:p w:rsidR="00552CFD" w:rsidRDefault="00535FC6" w:rsidP="0053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  <w:r w:rsidR="00552CFD" w:rsidRPr="00552CFD">
        <w:rPr>
          <w:rFonts w:ascii="Times New Roman" w:hAnsi="Times New Roman" w:cs="Times New Roman"/>
          <w:b/>
          <w:sz w:val="28"/>
          <w:szCs w:val="24"/>
        </w:rPr>
        <w:t>:</w:t>
      </w:r>
    </w:p>
    <w:p w:rsidR="00552CFD" w:rsidRDefault="00535FC6" w:rsidP="00535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77764" w:rsidRPr="00D7776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</w:t>
      </w:r>
      <w:r w:rsidR="00D77764">
        <w:rPr>
          <w:rFonts w:ascii="Times New Roman" w:hAnsi="Times New Roman" w:cs="Times New Roman"/>
          <w:b/>
          <w:sz w:val="24"/>
          <w:szCs w:val="24"/>
        </w:rPr>
        <w:t xml:space="preserve">..................... </w:t>
      </w:r>
      <w:r w:rsidR="00D77764" w:rsidRPr="00D77764">
        <w:rPr>
          <w:rFonts w:ascii="Times New Roman" w:hAnsi="Times New Roman" w:cs="Times New Roman"/>
          <w:b/>
          <w:sz w:val="24"/>
          <w:szCs w:val="24"/>
        </w:rPr>
        <w:t>3 –</w:t>
      </w:r>
      <w:r w:rsidR="00D77764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77764" w:rsidRPr="00D77764" w:rsidRDefault="00D77764" w:rsidP="00535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Перспективно – тематический план</w:t>
      </w:r>
    </w:p>
    <w:p w:rsidR="00552CFD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Младшая группа (3-4 лет)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 5 – 6 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Перспективно – тематический план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Средняя группа(4-5 лет)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 7 – 8 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 xml:space="preserve">Перспективно –  </w:t>
      </w:r>
      <w:proofErr w:type="gramStart"/>
      <w:r w:rsidRPr="00D77764">
        <w:rPr>
          <w:rFonts w:ascii="Times New Roman" w:hAnsi="Times New Roman" w:cs="Times New Roman"/>
          <w:b/>
          <w:sz w:val="24"/>
          <w:szCs w:val="24"/>
        </w:rPr>
        <w:t>тематический</w:t>
      </w:r>
      <w:proofErr w:type="gramEnd"/>
      <w:r w:rsidRPr="00D77764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bookmarkStart w:id="0" w:name="_GoBack"/>
      <w:bookmarkEnd w:id="0"/>
    </w:p>
    <w:p w:rsidR="00D77764" w:rsidRDefault="00CC5692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группа(5-6 лет)……………………………………………………………... 9 – 10 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Перспективно – тематический план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Подготовительная группа (6-7 лет)…………………………………………………</w:t>
      </w:r>
      <w:r w:rsidR="00471B21">
        <w:rPr>
          <w:rFonts w:ascii="Times New Roman" w:hAnsi="Times New Roman" w:cs="Times New Roman"/>
          <w:b/>
          <w:sz w:val="24"/>
          <w:szCs w:val="24"/>
        </w:rPr>
        <w:t xml:space="preserve"> 11 – 12 </w:t>
      </w:r>
      <w:r w:rsidRPr="002F4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Учебная наг</w:t>
      </w:r>
      <w:r w:rsidR="00471B21">
        <w:rPr>
          <w:rFonts w:ascii="Times New Roman" w:hAnsi="Times New Roman" w:cs="Times New Roman"/>
          <w:b/>
          <w:sz w:val="24"/>
          <w:szCs w:val="24"/>
        </w:rPr>
        <w:t xml:space="preserve">рузка……………………………………………………………………….. 13 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69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Список литера</w:t>
      </w:r>
      <w:r w:rsidR="00471B21">
        <w:rPr>
          <w:rFonts w:ascii="Times New Roman" w:hAnsi="Times New Roman" w:cs="Times New Roman"/>
          <w:b/>
          <w:sz w:val="24"/>
          <w:szCs w:val="24"/>
        </w:rPr>
        <w:t xml:space="preserve">туры……………………………………………………………………… 13 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FC6" w:rsidRDefault="00535FC6" w:rsidP="002F488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D765B" w:rsidRPr="007D765B" w:rsidRDefault="007D765B" w:rsidP="007D765B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Пояснительная записка</w:t>
      </w:r>
    </w:p>
    <w:p w:rsidR="007D765B" w:rsidRP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65B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удовлетворить потребность детей в двигательной активности в детском саду необходимо проводить дополнительные кружки по физическому развитию.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работа с мячом занимает одно из главных мест в физкультурно-оздоровительной работе с детьми.</w:t>
      </w:r>
    </w:p>
    <w:p w:rsidR="007D765B" w:rsidRP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Обогащение двигательного опыта детей, освоение детьми техники владения мячом.</w:t>
      </w:r>
    </w:p>
    <w:p w:rsidR="007D765B" w:rsidRPr="007D765B" w:rsidRDefault="007D765B" w:rsidP="007D765B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Научить детей владеть мячом на достойно высоком уровне.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Освоение техники игры в волейбол, способствование совершенствованию деятельности основных физиологических систем организма (нервной, </w:t>
      </w:r>
      <w:proofErr w:type="spellStart"/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сердечнососудистой</w:t>
      </w:r>
      <w:proofErr w:type="spellEnd"/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дыхательной), улучшению физического развития, физической подготовленности детей.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Познакомить дошкольников с историей игры волейбол.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Развивать координацию движений, выносливость, быстроту ловкость, умение ориентироваться на площадке, находить удобное место для ведения игры.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Формировать простейшие технико-тактические действия с мячом: передача мяча, бросок через сетку, подача мяча, блокирование, разучить индивидуальную тактику. Умение выбирать более целесообразные способы и ситуации действий с мячом.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Учить детей понимать сущность коллективной игры с мячом, цель и правила.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Воспитывать умение подчинять свою деятельность сознательно поставленной цели.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обучения: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 организованные занятия; игровые упражнения, групповые, подгрупповые и индивидуальные упражнение по овладению техникой игры с мячом. Итогом детской деятельности могут служить физкультурные досуги, праздники, развлечения.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Место проведения: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спортивный зал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МБДОУ, спортивная площадка.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Используемый материал: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 резиновые диаметром 12 см. – 15 шт. и диаметром 16 см. – 15 шт., волейбольное кольцо, 2 гимнастические скамейки, гимнастическая стенка.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Предполагаемый результат: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Дети смогут владеть мячом на достойно высоком уровне.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Освоят технику игры в волейбол.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Дошкольники познакомятся с историей игры волейбол.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У детей выявятся улучшения показателей координации движений, выносливости, быстроты, ловкости, умение ориентироваться на площадке, находить удобное место для ведения игры.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Дошкольники овладеют технико-тактическими действиями с мячом: передача мяча, бросок мяча через сетку, подача мяча, блокирование, разучат индивидуальную тактику. Умение выбирать более целесообразные способы и ситуации действий с мячом.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Научаться понимать сущность коллективной игры с мячом, цель и правила.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Организация образовательной деятельности: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занятиях и вне занятий: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Проведение бесед об истории и правил спортивных игр с мячом.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Дети должны освоить технику игры в волейбол, состоящую из двух видов действий: движения, которые выполняются без мяча или с мячом в руках без передачи его партнеру (стойка, остановки, повороты, прыжки, ложные движения)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Действия с мячом: ловля, передача, ведение и забрасывание в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корзину, подача мяча.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Перемещение по площадке осуществляется бегом в сочетании с ходьбой, прыжками, поворотами.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Обучение способам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(для игры в волейбол)</w:t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Прокатывание мяча руг другу (в ворота).</w:t>
      </w:r>
    </w:p>
    <w:p w:rsid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Передача мяча друг другу.</w:t>
      </w:r>
    </w:p>
    <w:p w:rsid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Ловля мяча двумя руками. </w:t>
      </w:r>
    </w:p>
    <w:p w:rsidR="007D765B" w:rsidRPr="007D765B" w:rsidRDefault="007D765B" w:rsidP="007D765B">
      <w:pPr>
        <w:spacing w:after="0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Нижняя, верхняя подача мяча.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Передача сверху двумя руками.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Прием мяча снизу двумя и одной рукой.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Блокирование.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Обучение способам действия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(для игры в баскетбол)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Броски мяча вверх, об землю и ловля его руками.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Ведение мяча, продвигаясь между предметами.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Ведение мяча с дополнительными заданиями.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Забрасывание мяча в баскетбольное кольцо.</w:t>
      </w:r>
    </w:p>
    <w:p w:rsidR="007D765B" w:rsidRDefault="007D765B" w:rsidP="007D765B">
      <w:pPr>
        <w:spacing w:after="0"/>
        <w:rPr>
          <w:sz w:val="24"/>
          <w:szCs w:val="24"/>
        </w:rPr>
      </w:pPr>
    </w:p>
    <w:p w:rsidR="007D765B" w:rsidRDefault="007D765B" w:rsidP="007D765B">
      <w:pPr>
        <w:spacing w:after="0"/>
        <w:rPr>
          <w:sz w:val="24"/>
          <w:szCs w:val="24"/>
        </w:rPr>
      </w:pPr>
    </w:p>
    <w:p w:rsidR="007D765B" w:rsidRDefault="007D765B" w:rsidP="007D765B">
      <w:pPr>
        <w:spacing w:after="0"/>
        <w:rPr>
          <w:sz w:val="24"/>
          <w:szCs w:val="24"/>
        </w:rPr>
      </w:pPr>
    </w:p>
    <w:p w:rsidR="00D77764" w:rsidRDefault="00D77764" w:rsidP="00D77764">
      <w:pPr>
        <w:jc w:val="center"/>
        <w:rPr>
          <w:sz w:val="24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327B" w:rsidRDefault="004B327B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Перспективно – тематический план</w:t>
      </w:r>
    </w:p>
    <w:p w:rsidR="004B327B" w:rsidRDefault="004B327B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Младшая группа (3-4 лет)</w:t>
      </w:r>
    </w:p>
    <w:tbl>
      <w:tblPr>
        <w:tblStyle w:val="a3"/>
        <w:tblpPr w:leftFromText="180" w:rightFromText="180" w:vertAnchor="page" w:horzAnchor="margin" w:tblpXSpec="center" w:tblpY="3127"/>
        <w:tblW w:w="9935" w:type="dxa"/>
        <w:tblLook w:val="04A0" w:firstRow="1" w:lastRow="0" w:firstColumn="1" w:lastColumn="0" w:noHBand="0" w:noVBand="1"/>
      </w:tblPr>
      <w:tblGrid>
        <w:gridCol w:w="1243"/>
        <w:gridCol w:w="2586"/>
        <w:gridCol w:w="2617"/>
        <w:gridCol w:w="2393"/>
        <w:gridCol w:w="1096"/>
      </w:tblGrid>
      <w:tr w:rsidR="004B327B" w:rsidTr="00552CFD">
        <w:trPr>
          <w:trHeight w:val="73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Месяц: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B327B" w:rsidTr="00552CFD">
        <w:trPr>
          <w:trHeight w:val="26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Обследование детей.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Прокатывать мяч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“Мяч в кругу”.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Прокатывания мяча под дугу.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“Докати до стены”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“Горячая картошка”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Игровое упражнение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“Колобок”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“Детский боулинг”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прокатывать мяч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Усваивать упражнения и правила игр.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ловить и передавать мяч друг другу с небольшого расстояния.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катать и ловить мяч.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ловкость движений.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27B" w:rsidTr="00552CFD">
        <w:trPr>
          <w:trHeight w:val="1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Игра: «Весёлые мячи».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“Мяч навстречу мячу”.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Прокатывание в ворота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“Мяч в корзину”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равновесие, глазомер.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B" w:rsidTr="00552CFD">
        <w:trPr>
          <w:trHeight w:val="14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“Весёлые мячи”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в кругу”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“Прокати и догони”.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2.Прокатывания мяча в длину.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сигнал, ориентировка в пространстве.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управлять мячом и играть с ним.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собрание.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1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мяч»;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Перебрасывание мечей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Послушный мяч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ловить мяч, развивать реакцию.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1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“Пирамидка”;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картошка».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Упражнения: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вокруг обруча”;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Съедобное – несъедобное».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навыки попадания мячом в цель.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ловить и передавать мяч друг другу с небольшого расстояния.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площадке, быстроту мышления.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53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1.Прокатывание мяча между предметами.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“Успей поймать”,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“Догони мяч”.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Метание мяча в горизонтальную цель.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“Мяч в кругу”,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на дорожке”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прицеливаться при броске мяча в цель, воспитываться уверенность в своих целях.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отталкивания мяча.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катать мяч в прямом направлении.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мяч»;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мяча вдаль.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“Бег за мячом”, “Передай по кругу”.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моторную координацию.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метание вдаль (энергично отталкивать мяч в заданном направлении).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1.Перебрасывания мяча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 “Догони мяч”.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“Подбрось и поймай”, ” Сбей кегли”, “Мяч вокруг обруча”.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Совершать навыки передачи – ловли мяча.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подбрасывать мяч вверх и ловить его.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движения.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195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1.Прокатывание мяча вокруг кеглей двумя руками.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“Сбей кегли””.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Упражнение:  “Догони мяч”;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через шнур”.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прокатывать мяч вокруг предметов.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меткость.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4882" w:rsidRDefault="004B327B" w:rsidP="002F48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                                                                                                                                        36</w:t>
      </w:r>
    </w:p>
    <w:p w:rsidR="007D765B" w:rsidRPr="002F4882" w:rsidRDefault="007D765B" w:rsidP="002F4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5B">
        <w:rPr>
          <w:rFonts w:ascii="Times New Roman" w:hAnsi="Times New Roman" w:cs="Times New Roman"/>
          <w:b/>
          <w:sz w:val="28"/>
          <w:szCs w:val="24"/>
        </w:rPr>
        <w:lastRenderedPageBreak/>
        <w:t>Перспективно – тематический план</w:t>
      </w:r>
    </w:p>
    <w:p w:rsidR="007D765B" w:rsidRPr="007D765B" w:rsidRDefault="007D765B" w:rsidP="002F48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65B">
        <w:rPr>
          <w:rFonts w:ascii="Times New Roman" w:hAnsi="Times New Roman" w:cs="Times New Roman"/>
          <w:b/>
          <w:sz w:val="28"/>
          <w:szCs w:val="24"/>
        </w:rPr>
        <w:t>Средняя группа</w:t>
      </w:r>
      <w:r w:rsidR="00D777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D765B">
        <w:rPr>
          <w:rFonts w:ascii="Times New Roman" w:hAnsi="Times New Roman" w:cs="Times New Roman"/>
          <w:b/>
          <w:sz w:val="28"/>
          <w:szCs w:val="24"/>
        </w:rPr>
        <w:t>(4-5 лет)</w:t>
      </w:r>
    </w:p>
    <w:tbl>
      <w:tblPr>
        <w:tblStyle w:val="a3"/>
        <w:tblpPr w:leftFromText="180" w:rightFromText="180" w:vertAnchor="page" w:horzAnchor="margin" w:tblpXSpec="center" w:tblpY="3127"/>
        <w:tblW w:w="9935" w:type="dxa"/>
        <w:tblLook w:val="04A0" w:firstRow="1" w:lastRow="0" w:firstColumn="1" w:lastColumn="0" w:noHBand="0" w:noVBand="1"/>
      </w:tblPr>
      <w:tblGrid>
        <w:gridCol w:w="1243"/>
        <w:gridCol w:w="2587"/>
        <w:gridCol w:w="2616"/>
        <w:gridCol w:w="2393"/>
        <w:gridCol w:w="1096"/>
      </w:tblGrid>
      <w:tr w:rsidR="007D765B" w:rsidRPr="007D765B" w:rsidTr="007D765B">
        <w:trPr>
          <w:trHeight w:val="73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Месяц: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7D765B" w:rsidRPr="007D765B" w:rsidTr="007D765B">
        <w:trPr>
          <w:trHeight w:val="26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Обследование детей.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2.Прокатывать мяч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Игра “Мяч в кругу”.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(Теннисный мяч)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3.Прокатывания мяча под дугу стоя на коленях.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Игра: “Докати до стены” 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Игра: “Мяч навстречу мячу”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4.Игровое упражнение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“Подбрось и поймай”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“Передай мяч”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“Успей поймать”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(Малый мяч)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прокатывать мяч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Усваивать упражнения и правила игр.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подбрасывать и ловить мяч двумя руками.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соревноваться друг с другом.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ловкость движений.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65B" w:rsidRPr="007D765B" w:rsidTr="007D765B">
        <w:trPr>
          <w:trHeight w:val="1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Перебрасывание мяча из-за головы.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Игра: “Мяч навстречу мячу”.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2. Прокатывание в ворота 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“Мяч в корзину”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перебрасывать мяч через шнур.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равновесия, глазомер.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5B" w:rsidRPr="007D765B" w:rsidTr="007D765B">
        <w:trPr>
          <w:trHeight w:val="14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1.Игровые упражнения: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“Подбрось – поймай”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через шнур”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об пол”.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2.Прокатывания мяча в длину.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Подбрось и поймай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сигнал.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управлять мячом и играть с ним.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Открытое собрание.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2F1914">
        <w:trPr>
          <w:trHeight w:val="19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1.Подбрасывание и ловля двумя руками.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 попади в круг.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2.Перебрасывание мечей друг друга.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Послушный мяч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ловить мяч, развивать реакцию.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1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Прокатывания мяча между кеглями.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в корзине”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Отбивания мяча об пол.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“Мяч вокруг обруча”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отбивать мяч от пола.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площадке.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53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1.Прокатывание мяча между предметами.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“Успей поймать”,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“Догони мяч”.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Метание мяча в горизонтальную цель.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“Удержи мяч на ракетки”, 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на дорожке”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прицеливаться при броске мяча в цель, воспитываться уверенность в своих целях.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Отбивания мяча одной рукой от пола.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“Попади в окошко”, “Мяч через шнур”.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2.Метание мяча вдаль.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“Бег за мячом”, “Передай по кругу”.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Упражнять детей в отбивания мяча.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координации движения.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1.Перебрасывания мяча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Упражнения:  “Догони мяч”.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Упражнения: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“Подбрось и поймай”, ” Сбей кегли”, “Мяч вокруг обруча”.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Совершать навыки передачи – ловли мяча.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195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1.Прокатывание мяча вокруг кеглей двумя руками.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 “Попади и поймай”,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”Догони мяч”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Упражнение:  “Подбрось – поймай”,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через шнур”,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“Попади в окошко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прокатывать мяч вокруг предметов.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меткость.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Папа, мама, 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765B" w:rsidRPr="007D765B" w:rsidRDefault="007D765B" w:rsidP="007D765B">
      <w:pPr>
        <w:rPr>
          <w:rFonts w:ascii="Times New Roman" w:hAnsi="Times New Roman" w:cs="Times New Roman"/>
          <w:b/>
          <w:sz w:val="24"/>
          <w:szCs w:val="24"/>
        </w:rPr>
      </w:pPr>
      <w:r w:rsidRPr="007D765B">
        <w:rPr>
          <w:rFonts w:ascii="Times New Roman" w:hAnsi="Times New Roman" w:cs="Times New Roman"/>
          <w:b/>
          <w:sz w:val="24"/>
          <w:szCs w:val="24"/>
        </w:rPr>
        <w:t>Итого:                                                                                                                    36</w:t>
      </w:r>
    </w:p>
    <w:p w:rsidR="007D765B" w:rsidRPr="007D765B" w:rsidRDefault="007D765B" w:rsidP="007D765B">
      <w:pPr>
        <w:spacing w:after="0"/>
        <w:rPr>
          <w:sz w:val="24"/>
          <w:szCs w:val="24"/>
        </w:rPr>
      </w:pPr>
    </w:p>
    <w:p w:rsidR="00424192" w:rsidRDefault="00424192"/>
    <w:p w:rsidR="007D765B" w:rsidRDefault="007D765B"/>
    <w:tbl>
      <w:tblPr>
        <w:tblStyle w:val="2"/>
        <w:tblpPr w:leftFromText="180" w:rightFromText="180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1259"/>
        <w:gridCol w:w="2654"/>
        <w:gridCol w:w="2295"/>
        <w:gridCol w:w="2167"/>
        <w:gridCol w:w="1196"/>
      </w:tblGrid>
      <w:tr w:rsidR="00552CFD" w:rsidRPr="00552CFD" w:rsidTr="00D77764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2CFD" w:rsidRPr="00552CFD" w:rsidRDefault="00552CFD" w:rsidP="00552C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</w:tr>
      <w:tr w:rsidR="00D77764" w:rsidRPr="00552CFD" w:rsidTr="00D77764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D77764" w:rsidRPr="00D77764" w:rsidRDefault="00D77764" w:rsidP="00D7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</w:t>
            </w:r>
            <w:r w:rsidR="00CC5692">
              <w:rPr>
                <w:rFonts w:ascii="Times New Roman" w:hAnsi="Times New Roman" w:cs="Times New Roman"/>
                <w:b/>
                <w:sz w:val="24"/>
                <w:szCs w:val="24"/>
              </w:rPr>
              <w:t>рспективно –  тематический план</w:t>
            </w:r>
          </w:p>
          <w:p w:rsidR="00D77764" w:rsidRDefault="00D77764" w:rsidP="00D7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6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группа(5-6 лет)</w:t>
            </w:r>
            <w:r w:rsidRPr="00D777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77764" w:rsidRPr="00552CFD" w:rsidRDefault="00D77764" w:rsidP="00D7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FD" w:rsidRPr="00552CFD" w:rsidTr="00552CFD">
        <w:tc>
          <w:tcPr>
            <w:tcW w:w="1259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Обследование детей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Инструктаж по технике безопасного поведения в физкультурном зале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мячом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детей к обучающему процессу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родителей о результатах обследования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1.Совершенствование броска мяча вверх и ловля его двумя руками на месте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Прокатывание мяча одной и двумя руками из разных положений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управлять мячом, чувствовать его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с родителями на тему «Школа мяча»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Выполнять броски и ловлю мяча в движении</w:t>
            </w: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2.Отбивание мяча об пол одной рукой на месте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мяч в движении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мероприятие «Мы с мячом очень дружим»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1.Отбивание мяча об пол правой и левой рукой в движении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2.Передача мяча друг другу различным способом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Научить точности передачи мяча партнеру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Передача мяча друг другу в разных направлениях стоя и сидя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Перебрасывание друг другу и ловля мяча сидя и стоя спиной друг к другу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точность передачи мяча при игре в парах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наглядной информации для родителей.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Перебрасывание мяча через сетку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Бросок мяча через сетку в прыжке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детей к игре в пионербол с двумя мячами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об организации подвижных игр для дома, улицы с мячом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1.Бросок мяча об стенку и ловля его двумя руками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2.Подача и пас в игре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умения принимать решения в процессе игр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Веселые старты: «Играем вместе»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Верхняя подача в волейболе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Обучение техники приема и передачи </w:t>
            </w: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Совершенствовать технику игры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– «Одежда и здоровье детей»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Блокирование мяча в процессе игры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2.Расстановка игроков на поле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тактику игры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занятие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84E59" w:rsidRDefault="00284E59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CC5692" w:rsidRDefault="00CC5692" w:rsidP="00CC56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882" w:rsidRDefault="00552CFD" w:rsidP="00CC5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F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 – тематический план</w:t>
      </w:r>
      <w:r w:rsidR="00CC5692" w:rsidRPr="00CC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CFD" w:rsidRPr="00552CFD" w:rsidRDefault="00CC5692" w:rsidP="002F4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F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882">
        <w:rPr>
          <w:rFonts w:ascii="Times New Roman" w:hAnsi="Times New Roman" w:cs="Times New Roman"/>
          <w:b/>
          <w:sz w:val="28"/>
          <w:szCs w:val="28"/>
        </w:rPr>
        <w:t>(6-7 лет)</w:t>
      </w:r>
    </w:p>
    <w:tbl>
      <w:tblPr>
        <w:tblStyle w:val="3"/>
        <w:tblpPr w:leftFromText="180" w:rightFromText="180" w:vertAnchor="page" w:horzAnchor="margin" w:tblpXSpec="center" w:tblpY="2915"/>
        <w:tblW w:w="10465" w:type="dxa"/>
        <w:tblLook w:val="04A0" w:firstRow="1" w:lastRow="0" w:firstColumn="1" w:lastColumn="0" w:noHBand="0" w:noVBand="1"/>
      </w:tblPr>
      <w:tblGrid>
        <w:gridCol w:w="1324"/>
        <w:gridCol w:w="4553"/>
        <w:gridCol w:w="3425"/>
        <w:gridCol w:w="1163"/>
      </w:tblGrid>
      <w:tr w:rsidR="00CC5692" w:rsidRPr="00552CFD" w:rsidTr="00CC5692">
        <w:trPr>
          <w:trHeight w:val="601"/>
        </w:trPr>
        <w:tc>
          <w:tcPr>
            <w:tcW w:w="10465" w:type="dxa"/>
            <w:gridSpan w:val="4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владеть мячом: подбрасывать вверх и ловить, перебрасывать друг другу, метать в цель и баскетбольное кольцо.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глазомер, координацию движений.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между детьми.</w:t>
            </w:r>
          </w:p>
        </w:tc>
      </w:tr>
      <w:tr w:rsidR="00CC5692" w:rsidRPr="00552CFD" w:rsidTr="00CC5692">
        <w:trPr>
          <w:trHeight w:val="593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Месяц: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CC5692" w:rsidRPr="00552CFD" w:rsidTr="00CC5692">
        <w:trPr>
          <w:trHeight w:val="2356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игрой в баскетбол. Историей её возникновения.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Игра: “Найди свой цвет”.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2. Отбивание мяча об пол  одной рукой.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“Вышло солнце из-за речки”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3.Отбивание мяча об пол правой и левой рукой поочерёдно.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Пингвины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Приобретение мячей.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5692" w:rsidRPr="00552CFD" w:rsidTr="00CC5692">
        <w:trPr>
          <w:trHeight w:val="2043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1.Подбрасывание мяча вверх и ловля его после удара в ладоши.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”Задний ход”.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Перебрасывание мечей двумя руками снизу, после удара об пол – подбросить вверх.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По кочкам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92" w:rsidRPr="00552CFD" w:rsidTr="00CC5692">
        <w:trPr>
          <w:trHeight w:val="2043"/>
        </w:trPr>
        <w:tc>
          <w:tcPr>
            <w:tcW w:w="1324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1. Броски мяча двумя руками от груди друг другу.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 “Серпантин”.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Метание в цель правой и левой рукой малого мяча.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Три мяча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92" w:rsidRPr="00552CFD" w:rsidTr="00CC5692">
        <w:trPr>
          <w:trHeight w:val="1779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1.Ведение мяча с последующим забрасыванием в корзину.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 “Передал – садись”.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br/>
              <w:t>2.Отбивание мяча об пол одной рукой.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Штандер</w:t>
            </w:r>
            <w:proofErr w:type="spellEnd"/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466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1. Ведение мяча с продвижением вперёд.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Игра: “Баскетбол”.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Перебрасывание мяча двумя руками, из-за головы, стоя на коленях.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 в семье.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466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Подбрасывание мяча двумя руками, ловля после хлопка.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“Лови, бросай, падать не давай”.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Отбивание большого мяча об стену и ловля его после удара об пол.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Меткие стрелки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170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Перебрасывания мяча друг другу снизу двумя руками, хлопок перед  ловлей.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“Собачка”.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2. Перебрасывание мяча двумя руками от груди в </w:t>
            </w:r>
            <w:proofErr w:type="spellStart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шеренках</w:t>
            </w:r>
            <w:proofErr w:type="spellEnd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Дойди – не урони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для родителей.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763"/>
        </w:trPr>
        <w:tc>
          <w:tcPr>
            <w:tcW w:w="1324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Ведение мяча правой и левой рукой.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Игра: “Волейбол”.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Ведение мяча и забрасывание в корзину.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Будь ловким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развлечение: ” Мой весёлый, 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звонкий мяч”.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593"/>
        </w:trPr>
        <w:tc>
          <w:tcPr>
            <w:tcW w:w="1324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1.Забрасыывание мяча в баскетбольное кольцо двумя руками из-за головы, от груди с ведением мяча правой и левой рукой.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” Кто скорее?”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Подбрасывание малого мяча одной рукой и ловля другой.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Защити мяч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FD"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                                                                       36         </w:t>
      </w: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Pr="00552CFD" w:rsidRDefault="00552CFD" w:rsidP="00552CFD">
      <w:pPr>
        <w:jc w:val="center"/>
        <w:rPr>
          <w:b/>
          <w:sz w:val="24"/>
          <w:szCs w:val="24"/>
          <w:u w:val="single"/>
        </w:rPr>
      </w:pPr>
    </w:p>
    <w:tbl>
      <w:tblPr>
        <w:tblStyle w:val="4"/>
        <w:tblpPr w:leftFromText="180" w:rightFromText="180" w:vertAnchor="text" w:horzAnchor="margin" w:tblpY="822"/>
        <w:tblW w:w="9005" w:type="dxa"/>
        <w:tblLook w:val="04A0" w:firstRow="1" w:lastRow="0" w:firstColumn="1" w:lastColumn="0" w:noHBand="0" w:noVBand="1"/>
      </w:tblPr>
      <w:tblGrid>
        <w:gridCol w:w="1242"/>
        <w:gridCol w:w="1417"/>
        <w:gridCol w:w="1985"/>
        <w:gridCol w:w="2126"/>
        <w:gridCol w:w="2235"/>
      </w:tblGrid>
      <w:tr w:rsidR="00552CFD" w:rsidRPr="00552CFD" w:rsidTr="00552CFD">
        <w:trPr>
          <w:trHeight w:val="865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 неделю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месяц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год</w:t>
            </w:r>
          </w:p>
        </w:tc>
      </w:tr>
      <w:tr w:rsidR="00552CFD" w:rsidRPr="00552CFD" w:rsidTr="00552CFD">
        <w:trPr>
          <w:trHeight w:val="354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CFD" w:rsidRPr="00552CFD" w:rsidTr="00552CFD">
        <w:trPr>
          <w:trHeight w:val="289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CFD" w:rsidRPr="00552CFD" w:rsidTr="00552CFD">
        <w:trPr>
          <w:trHeight w:val="289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5 – 6  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CFD" w:rsidRPr="00552CFD" w:rsidTr="00552CFD">
        <w:trPr>
          <w:trHeight w:val="289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52CFD" w:rsidRPr="00552CFD" w:rsidRDefault="00552CFD" w:rsidP="00552C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Учебная нагрузка</w:t>
      </w:r>
    </w:p>
    <w:p w:rsidR="00552CFD" w:rsidRPr="00552CFD" w:rsidRDefault="00552CFD" w:rsidP="00552CFD">
      <w:pPr>
        <w:rPr>
          <w:sz w:val="24"/>
          <w:szCs w:val="24"/>
        </w:rPr>
      </w:pPr>
    </w:p>
    <w:p w:rsidR="00552CFD" w:rsidRPr="00552CFD" w:rsidRDefault="00552CFD" w:rsidP="00552C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CFD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552CFD" w:rsidRPr="00552CFD" w:rsidRDefault="00552CFD" w:rsidP="00552CFD">
      <w:pPr>
        <w:rPr>
          <w:sz w:val="24"/>
          <w:szCs w:val="24"/>
        </w:rPr>
      </w:pP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>1.Гришин В. «Игры с мячом и ракеткой».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 xml:space="preserve"> Сборник игр и занятий. – М.: Скрипторий, 2003 г.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2CFD">
        <w:rPr>
          <w:rFonts w:ascii="Times New Roman" w:hAnsi="Times New Roman" w:cs="Times New Roman"/>
          <w:sz w:val="24"/>
          <w:szCs w:val="24"/>
        </w:rPr>
        <w:t>Желобкович</w:t>
      </w:r>
      <w:proofErr w:type="spellEnd"/>
      <w:r w:rsidRPr="00552CFD">
        <w:rPr>
          <w:rFonts w:ascii="Times New Roman" w:hAnsi="Times New Roman" w:cs="Times New Roman"/>
          <w:sz w:val="24"/>
          <w:szCs w:val="24"/>
        </w:rPr>
        <w:t xml:space="preserve"> Е.Ф. Футбол в детском саду. Практическое пособие. – М.: Скрипторий, 2003 г.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 xml:space="preserve">3. Николаева Н.И. Школа мяча. </w:t>
      </w:r>
      <w:proofErr w:type="spellStart"/>
      <w:r w:rsidRPr="00552CF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52CFD">
        <w:rPr>
          <w:rFonts w:ascii="Times New Roman" w:hAnsi="Times New Roman" w:cs="Times New Roman"/>
          <w:sz w:val="24"/>
          <w:szCs w:val="24"/>
        </w:rPr>
        <w:t xml:space="preserve"> – методическое пособие для педагогов ДОУ. – СПб: Детство – пресс, 2012 г.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 xml:space="preserve">4. Интернет ресурсы. </w:t>
      </w:r>
    </w:p>
    <w:p w:rsidR="00552CFD" w:rsidRP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52CFD" w:rsidRPr="00552C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51" w:rsidRDefault="005A7F51" w:rsidP="00284E59">
      <w:pPr>
        <w:spacing w:after="0" w:line="240" w:lineRule="auto"/>
      </w:pPr>
      <w:r>
        <w:separator/>
      </w:r>
    </w:p>
  </w:endnote>
  <w:endnote w:type="continuationSeparator" w:id="0">
    <w:p w:rsidR="005A7F51" w:rsidRDefault="005A7F51" w:rsidP="0028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16764"/>
      <w:docPartObj>
        <w:docPartGallery w:val="Page Numbers (Bottom of Page)"/>
        <w:docPartUnique/>
      </w:docPartObj>
    </w:sdtPr>
    <w:sdtContent>
      <w:p w:rsidR="00552CFD" w:rsidRDefault="00552C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B21">
          <w:rPr>
            <w:noProof/>
          </w:rPr>
          <w:t>1</w:t>
        </w:r>
        <w:r>
          <w:fldChar w:fldCharType="end"/>
        </w:r>
      </w:p>
    </w:sdtContent>
  </w:sdt>
  <w:p w:rsidR="00552CFD" w:rsidRDefault="00552C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51" w:rsidRDefault="005A7F51" w:rsidP="00284E59">
      <w:pPr>
        <w:spacing w:after="0" w:line="240" w:lineRule="auto"/>
      </w:pPr>
      <w:r>
        <w:separator/>
      </w:r>
    </w:p>
  </w:footnote>
  <w:footnote w:type="continuationSeparator" w:id="0">
    <w:p w:rsidR="005A7F51" w:rsidRDefault="005A7F51" w:rsidP="0028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B21"/>
    <w:multiLevelType w:val="hybridMultilevel"/>
    <w:tmpl w:val="5A2A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5B"/>
    <w:rsid w:val="00026A96"/>
    <w:rsid w:val="000E5529"/>
    <w:rsid w:val="00284E59"/>
    <w:rsid w:val="002F1914"/>
    <w:rsid w:val="002F4882"/>
    <w:rsid w:val="00424192"/>
    <w:rsid w:val="00471B21"/>
    <w:rsid w:val="004B327B"/>
    <w:rsid w:val="00535FC6"/>
    <w:rsid w:val="00552CFD"/>
    <w:rsid w:val="005A7F51"/>
    <w:rsid w:val="007D765B"/>
    <w:rsid w:val="009E20B9"/>
    <w:rsid w:val="00C069F2"/>
    <w:rsid w:val="00CC5692"/>
    <w:rsid w:val="00D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765B"/>
    <w:rPr>
      <w:b/>
      <w:bCs/>
    </w:rPr>
  </w:style>
  <w:style w:type="character" w:customStyle="1" w:styleId="apple-converted-space">
    <w:name w:val="apple-converted-space"/>
    <w:basedOn w:val="a0"/>
    <w:rsid w:val="007D765B"/>
  </w:style>
  <w:style w:type="paragraph" w:styleId="a5">
    <w:name w:val="List Paragraph"/>
    <w:basedOn w:val="a"/>
    <w:uiPriority w:val="34"/>
    <w:qFormat/>
    <w:rsid w:val="007D76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8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914"/>
  </w:style>
  <w:style w:type="paragraph" w:styleId="a8">
    <w:name w:val="footer"/>
    <w:basedOn w:val="a"/>
    <w:link w:val="a9"/>
    <w:uiPriority w:val="99"/>
    <w:unhideWhenUsed/>
    <w:rsid w:val="002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914"/>
  </w:style>
  <w:style w:type="table" w:customStyle="1" w:styleId="2">
    <w:name w:val="Сетка таблицы2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765B"/>
    <w:rPr>
      <w:b/>
      <w:bCs/>
    </w:rPr>
  </w:style>
  <w:style w:type="character" w:customStyle="1" w:styleId="apple-converted-space">
    <w:name w:val="apple-converted-space"/>
    <w:basedOn w:val="a0"/>
    <w:rsid w:val="007D765B"/>
  </w:style>
  <w:style w:type="paragraph" w:styleId="a5">
    <w:name w:val="List Paragraph"/>
    <w:basedOn w:val="a"/>
    <w:uiPriority w:val="34"/>
    <w:qFormat/>
    <w:rsid w:val="007D76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8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914"/>
  </w:style>
  <w:style w:type="paragraph" w:styleId="a8">
    <w:name w:val="footer"/>
    <w:basedOn w:val="a"/>
    <w:link w:val="a9"/>
    <w:uiPriority w:val="99"/>
    <w:unhideWhenUsed/>
    <w:rsid w:val="002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914"/>
  </w:style>
  <w:style w:type="table" w:customStyle="1" w:styleId="2">
    <w:name w:val="Сетка таблицы2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C9D1-EAB1-4215-9065-309AE048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2020-07-12T03:27:00Z</dcterms:created>
  <dcterms:modified xsi:type="dcterms:W3CDTF">2020-07-12T07:20:00Z</dcterms:modified>
</cp:coreProperties>
</file>